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E6BD" w14:textId="749C68AC" w:rsidR="00CE3587" w:rsidRPr="00CE3587" w:rsidRDefault="00CE3587" w:rsidP="00E27218">
      <w:pPr>
        <w:pStyle w:val="text-build-content"/>
        <w:spacing w:before="0" w:after="0"/>
        <w:rPr>
          <w:rFonts w:ascii="Arial" w:hAnsi="Arial" w:cs="Arial"/>
          <w:b/>
          <w:bCs/>
          <w:noProof/>
          <w:color w:val="55575D"/>
          <w:spacing w:val="30"/>
          <w:sz w:val="22"/>
          <w:szCs w:val="22"/>
          <w:u w:val="single"/>
          <w:bdr w:val="none" w:sz="0" w:space="0" w:color="auto" w:frame="1"/>
        </w:rPr>
      </w:pPr>
      <w:r w:rsidRPr="00CE3587">
        <w:rPr>
          <w:rFonts w:ascii="Arial" w:hAnsi="Arial" w:cs="Arial"/>
          <w:b/>
          <w:bCs/>
          <w:color w:val="55575D"/>
          <w:spacing w:val="30"/>
          <w:sz w:val="22"/>
          <w:szCs w:val="22"/>
          <w:u w:val="single"/>
          <w:bdr w:val="none" w:sz="0" w:space="0" w:color="auto" w:frame="1"/>
          <w:lang w:val="en-GB"/>
        </w:rPr>
        <w:t>PRESS RELEASE</w:t>
      </w:r>
    </w:p>
    <w:p w14:paraId="02C5AD77" w14:textId="77777777" w:rsidR="00CE3587" w:rsidRPr="00CE3587" w:rsidRDefault="00CE3587" w:rsidP="00E27218">
      <w:pPr>
        <w:pStyle w:val="text-build-content"/>
        <w:spacing w:before="0" w:after="0"/>
        <w:rPr>
          <w:rFonts w:ascii="Arial" w:hAnsi="Arial" w:cs="Arial"/>
          <w:b/>
          <w:bCs/>
          <w:noProof/>
          <w:color w:val="55575D"/>
          <w:spacing w:val="30"/>
          <w:sz w:val="22"/>
          <w:szCs w:val="22"/>
          <w:u w:val="single"/>
          <w:bdr w:val="none" w:sz="0" w:space="0" w:color="auto" w:frame="1"/>
        </w:rPr>
      </w:pPr>
    </w:p>
    <w:p w14:paraId="0F40BEB5" w14:textId="77777777" w:rsidR="00CE3587" w:rsidRPr="00CE3587" w:rsidRDefault="00CE3587" w:rsidP="00E27218">
      <w:pPr>
        <w:pStyle w:val="text-build-content"/>
        <w:spacing w:before="0" w:after="0"/>
        <w:rPr>
          <w:rFonts w:ascii="Arial" w:hAnsi="Arial" w:cs="Arial"/>
          <w:b/>
          <w:bCs/>
          <w:color w:val="55575D"/>
          <w:spacing w:val="30"/>
          <w:sz w:val="22"/>
          <w:szCs w:val="22"/>
          <w:u w:val="single"/>
          <w:bdr w:val="none" w:sz="0" w:space="0" w:color="auto" w:frame="1"/>
          <w:lang w:val="en-GB"/>
        </w:rPr>
      </w:pPr>
      <w:bookmarkStart w:id="0" w:name="_GoBack"/>
      <w:r w:rsidRPr="00CE3587">
        <w:rPr>
          <w:rFonts w:ascii="Arial" w:hAnsi="Arial" w:cs="Arial"/>
          <w:b/>
          <w:bCs/>
          <w:noProof/>
          <w:color w:val="55575D"/>
          <w:spacing w:val="30"/>
          <w:sz w:val="22"/>
          <w:szCs w:val="22"/>
          <w:u w:val="single"/>
          <w:bdr w:val="none" w:sz="0" w:space="0" w:color="auto" w:frame="1"/>
        </w:rPr>
        <w:drawing>
          <wp:inline distT="0" distB="0" distL="0" distR="0" wp14:anchorId="59821985" wp14:editId="269DCFFC">
            <wp:extent cx="5760720" cy="2979372"/>
            <wp:effectExtent l="0" t="0" r="0" b="0"/>
            <wp:docPr id="1" name="Image 1" descr="E:\MARIE\MEDIA ARTS CLUSTER\2. COM\SITEWEB\com\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IE\MEDIA ARTS CLUSTER\2. COM\SITEWEB\com\webp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979372"/>
                    </a:xfrm>
                    <a:prstGeom prst="rect">
                      <a:avLst/>
                    </a:prstGeom>
                    <a:noFill/>
                    <a:ln>
                      <a:noFill/>
                    </a:ln>
                  </pic:spPr>
                </pic:pic>
              </a:graphicData>
            </a:graphic>
          </wp:inline>
        </w:drawing>
      </w:r>
      <w:bookmarkEnd w:id="0"/>
    </w:p>
    <w:p w14:paraId="54A4A170" w14:textId="11AFB971" w:rsidR="00E27218" w:rsidRPr="00CE3587" w:rsidRDefault="00E27218" w:rsidP="00E27218">
      <w:pPr>
        <w:pStyle w:val="text-build-content"/>
        <w:spacing w:before="0" w:after="0"/>
        <w:rPr>
          <w:rFonts w:ascii="Arial" w:hAnsi="Arial" w:cs="Arial"/>
          <w:color w:val="000000"/>
          <w:sz w:val="22"/>
          <w:szCs w:val="22"/>
          <w:lang w:eastAsia="en-GB"/>
        </w:rPr>
      </w:pPr>
    </w:p>
    <w:p w14:paraId="4AD23302" w14:textId="77777777" w:rsidR="00E27218" w:rsidRPr="00CE3587" w:rsidRDefault="00E27218" w:rsidP="00E27218">
      <w:pPr>
        <w:jc w:val="both"/>
        <w:rPr>
          <w:rFonts w:ascii="Arial" w:hAnsi="Arial" w:cs="Arial"/>
          <w:color w:val="000000"/>
          <w:sz w:val="22"/>
          <w:szCs w:val="22"/>
        </w:rPr>
      </w:pPr>
      <w:r w:rsidRPr="00CE3587">
        <w:rPr>
          <w:rFonts w:ascii="Arial" w:hAnsi="Arial" w:cs="Arial"/>
          <w:color w:val="000000"/>
          <w:sz w:val="22"/>
          <w:szCs w:val="22"/>
          <w:bdr w:val="none" w:sz="0" w:space="0" w:color="auto" w:frame="1"/>
          <w:lang w:val="en-GB"/>
        </w:rPr>
        <w:t> </w:t>
      </w:r>
    </w:p>
    <w:p w14:paraId="7CFBAE16" w14:textId="6958C647" w:rsidR="00E27218" w:rsidRPr="00CE3587" w:rsidRDefault="00E27218" w:rsidP="00E27218">
      <w:pPr>
        <w:jc w:val="both"/>
        <w:rPr>
          <w:rFonts w:ascii="Arial" w:hAnsi="Arial" w:cs="Arial"/>
          <w:color w:val="000000"/>
          <w:sz w:val="22"/>
          <w:szCs w:val="22"/>
        </w:rPr>
      </w:pPr>
      <w:r w:rsidRPr="00CE3587">
        <w:rPr>
          <w:rFonts w:ascii="Arial" w:hAnsi="Arial" w:cs="Arial"/>
          <w:color w:val="000000"/>
          <w:sz w:val="22"/>
          <w:szCs w:val="22"/>
          <w:bdr w:val="none" w:sz="0" w:space="0" w:color="auto" w:frame="1"/>
          <w:lang w:val="en-GB"/>
        </w:rPr>
        <w:t xml:space="preserve">The 22 Cities of </w:t>
      </w:r>
      <w:r w:rsidR="005C20CF">
        <w:rPr>
          <w:rFonts w:ascii="Arial" w:hAnsi="Arial" w:cs="Arial"/>
          <w:color w:val="000000"/>
          <w:sz w:val="22"/>
          <w:szCs w:val="22"/>
          <w:bdr w:val="none" w:sz="0" w:space="0" w:color="auto" w:frame="1"/>
          <w:lang w:val="en-GB"/>
        </w:rPr>
        <w:t>M</w:t>
      </w:r>
      <w:r w:rsidRPr="00CE3587">
        <w:rPr>
          <w:rFonts w:ascii="Arial" w:hAnsi="Arial" w:cs="Arial"/>
          <w:color w:val="000000"/>
          <w:sz w:val="22"/>
          <w:szCs w:val="22"/>
          <w:bdr w:val="none" w:sz="0" w:space="0" w:color="auto" w:frame="1"/>
          <w:lang w:val="en-GB"/>
        </w:rPr>
        <w:t xml:space="preserve">edia </w:t>
      </w:r>
      <w:r w:rsidR="005C20CF">
        <w:rPr>
          <w:rFonts w:ascii="Arial" w:hAnsi="Arial" w:cs="Arial"/>
          <w:color w:val="000000"/>
          <w:sz w:val="22"/>
          <w:szCs w:val="22"/>
          <w:bdr w:val="none" w:sz="0" w:space="0" w:color="auto" w:frame="1"/>
          <w:lang w:val="en-GB"/>
        </w:rPr>
        <w:t>A</w:t>
      </w:r>
      <w:r w:rsidRPr="00CE3587">
        <w:rPr>
          <w:rFonts w:ascii="Arial" w:hAnsi="Arial" w:cs="Arial"/>
          <w:color w:val="000000"/>
          <w:sz w:val="22"/>
          <w:szCs w:val="22"/>
          <w:bdr w:val="none" w:sz="0" w:space="0" w:color="auto" w:frame="1"/>
          <w:lang w:val="en-GB"/>
        </w:rPr>
        <w:t>rts of the UNESCO Creative Cities Network are pleased to announce the launch of their website.</w:t>
      </w:r>
    </w:p>
    <w:p w14:paraId="5E528471" w14:textId="77777777" w:rsidR="00E27218" w:rsidRPr="00CE3587" w:rsidRDefault="00962DA3" w:rsidP="00E27218">
      <w:pPr>
        <w:jc w:val="both"/>
        <w:rPr>
          <w:rFonts w:ascii="Arial" w:hAnsi="Arial" w:cs="Arial"/>
          <w:color w:val="000000"/>
          <w:sz w:val="22"/>
          <w:szCs w:val="22"/>
        </w:rPr>
      </w:pPr>
      <w:hyperlink r:id="rId6" w:history="1">
        <w:r w:rsidR="00E27218" w:rsidRPr="00CE3587">
          <w:rPr>
            <w:rStyle w:val="Lienhypertexte"/>
            <w:rFonts w:ascii="Arial" w:hAnsi="Arial" w:cs="Arial"/>
            <w:color w:val="954F72"/>
            <w:sz w:val="22"/>
            <w:szCs w:val="22"/>
            <w:bdr w:val="none" w:sz="0" w:space="0" w:color="auto" w:frame="1"/>
            <w:lang w:val="en-GB"/>
          </w:rPr>
          <w:t>https://mediaartscities.com/</w:t>
        </w:r>
      </w:hyperlink>
    </w:p>
    <w:p w14:paraId="1EAFC609" w14:textId="77777777" w:rsidR="00E27218" w:rsidRPr="00CE3587" w:rsidRDefault="00E27218" w:rsidP="00E27218">
      <w:pPr>
        <w:jc w:val="both"/>
        <w:rPr>
          <w:rFonts w:ascii="Arial" w:hAnsi="Arial" w:cs="Arial"/>
          <w:color w:val="000000"/>
          <w:sz w:val="22"/>
          <w:szCs w:val="22"/>
        </w:rPr>
      </w:pPr>
      <w:r w:rsidRPr="00CE3587">
        <w:rPr>
          <w:rFonts w:ascii="Arial" w:hAnsi="Arial" w:cs="Arial"/>
          <w:color w:val="000000"/>
          <w:sz w:val="22"/>
          <w:szCs w:val="22"/>
          <w:bdr w:val="none" w:sz="0" w:space="0" w:color="auto" w:frame="1"/>
          <w:lang w:val="en-GB"/>
        </w:rPr>
        <w:t> </w:t>
      </w:r>
    </w:p>
    <w:p w14:paraId="584CF8B9" w14:textId="781BCC0B" w:rsidR="00E27218" w:rsidRPr="00962DA3" w:rsidRDefault="00E27218" w:rsidP="00E27218">
      <w:pPr>
        <w:jc w:val="both"/>
        <w:rPr>
          <w:rFonts w:ascii="Arial" w:hAnsi="Arial" w:cs="Arial"/>
          <w:sz w:val="22"/>
          <w:szCs w:val="22"/>
        </w:rPr>
      </w:pPr>
      <w:r w:rsidRPr="00CE3587">
        <w:rPr>
          <w:rFonts w:ascii="Arial" w:hAnsi="Arial" w:cs="Arial"/>
          <w:color w:val="000000"/>
          <w:sz w:val="22"/>
          <w:szCs w:val="22"/>
          <w:bdr w:val="none" w:sz="0" w:space="0" w:color="auto" w:frame="1"/>
          <w:lang w:val="en-GB"/>
        </w:rPr>
        <w:t xml:space="preserve">Intended </w:t>
      </w:r>
      <w:r w:rsidRPr="00CE3587">
        <w:rPr>
          <w:rFonts w:ascii="Arial" w:hAnsi="Arial" w:cs="Arial"/>
          <w:color w:val="000000"/>
          <w:sz w:val="22"/>
          <w:szCs w:val="22"/>
        </w:rPr>
        <w:t xml:space="preserve">for the general public as well as digital artists, digital creation professionals, and </w:t>
      </w:r>
      <w:r w:rsidR="008C6CEB" w:rsidRPr="00CE3587">
        <w:rPr>
          <w:rFonts w:ascii="Arial" w:hAnsi="Arial" w:cs="Arial"/>
          <w:color w:val="000000"/>
          <w:sz w:val="22"/>
          <w:szCs w:val="22"/>
        </w:rPr>
        <w:t xml:space="preserve">the </w:t>
      </w:r>
      <w:r w:rsidR="008C6CEB" w:rsidRPr="00962DA3">
        <w:rPr>
          <w:rFonts w:ascii="Arial" w:hAnsi="Arial" w:cs="Arial"/>
          <w:sz w:val="22"/>
          <w:szCs w:val="22"/>
        </w:rPr>
        <w:t>city representatives,</w:t>
      </w:r>
      <w:r w:rsidRPr="00962DA3">
        <w:rPr>
          <w:rFonts w:ascii="Arial" w:hAnsi="Arial" w:cs="Arial"/>
          <w:sz w:val="22"/>
          <w:szCs w:val="22"/>
        </w:rPr>
        <w:t xml:space="preserve"> this site provides valuable information on the news of these cities and on the joint projects they are carrying out in support of digital creation.</w:t>
      </w:r>
    </w:p>
    <w:p w14:paraId="1BEEA68E" w14:textId="77777777" w:rsidR="00E27218" w:rsidRPr="00962DA3" w:rsidRDefault="00E27218" w:rsidP="00E27218">
      <w:pPr>
        <w:jc w:val="both"/>
        <w:rPr>
          <w:rFonts w:ascii="Arial" w:hAnsi="Arial" w:cs="Arial"/>
          <w:sz w:val="22"/>
          <w:szCs w:val="22"/>
        </w:rPr>
      </w:pPr>
      <w:r w:rsidRPr="00962DA3">
        <w:rPr>
          <w:rFonts w:ascii="Arial" w:hAnsi="Arial" w:cs="Arial"/>
          <w:sz w:val="22"/>
          <w:szCs w:val="22"/>
        </w:rPr>
        <w:t> </w:t>
      </w:r>
    </w:p>
    <w:p w14:paraId="2D7844CB" w14:textId="77777777" w:rsidR="00E27218" w:rsidRPr="00962DA3" w:rsidRDefault="00E27218" w:rsidP="00E27218">
      <w:pPr>
        <w:jc w:val="both"/>
        <w:rPr>
          <w:rFonts w:ascii="Arial" w:hAnsi="Arial" w:cs="Arial"/>
          <w:sz w:val="22"/>
          <w:szCs w:val="22"/>
        </w:rPr>
      </w:pPr>
      <w:r w:rsidRPr="00962DA3">
        <w:rPr>
          <w:rFonts w:ascii="Arial" w:hAnsi="Arial" w:cs="Arial"/>
          <w:sz w:val="22"/>
          <w:szCs w:val="22"/>
        </w:rPr>
        <w:t>Thanks to the different sections (About, News, Events, Open Calls, Projects, City to City), keep up to date with the activities that the 22 cities are carrying out locally and internationally and participate in some of them.</w:t>
      </w:r>
    </w:p>
    <w:p w14:paraId="79F3E3DA" w14:textId="77777777" w:rsidR="00E27218" w:rsidRPr="00962DA3" w:rsidRDefault="00E27218" w:rsidP="00E27218">
      <w:pPr>
        <w:jc w:val="both"/>
        <w:rPr>
          <w:rFonts w:ascii="Arial" w:hAnsi="Arial" w:cs="Arial"/>
          <w:sz w:val="22"/>
          <w:szCs w:val="22"/>
        </w:rPr>
      </w:pPr>
      <w:r w:rsidRPr="00962DA3">
        <w:rPr>
          <w:rFonts w:ascii="Arial" w:hAnsi="Arial" w:cs="Arial"/>
          <w:sz w:val="22"/>
          <w:szCs w:val="22"/>
        </w:rPr>
        <w:t> </w:t>
      </w:r>
    </w:p>
    <w:p w14:paraId="1C7926AC" w14:textId="4065C383" w:rsidR="00E27218" w:rsidRPr="00962DA3" w:rsidRDefault="00E27218" w:rsidP="00E27218">
      <w:pPr>
        <w:jc w:val="both"/>
        <w:rPr>
          <w:rFonts w:ascii="Arial" w:hAnsi="Arial" w:cs="Arial"/>
          <w:sz w:val="22"/>
          <w:szCs w:val="22"/>
        </w:rPr>
      </w:pPr>
      <w:r w:rsidRPr="00962DA3">
        <w:rPr>
          <w:rFonts w:ascii="Arial" w:hAnsi="Arial" w:cs="Arial"/>
          <w:sz w:val="22"/>
          <w:szCs w:val="22"/>
        </w:rPr>
        <w:t xml:space="preserve">A section specially devoted to the </w:t>
      </w:r>
      <w:r w:rsidRPr="00962DA3">
        <w:rPr>
          <w:rFonts w:ascii="Arial" w:hAnsi="Arial" w:cs="Arial"/>
          <w:i/>
          <w:sz w:val="22"/>
          <w:szCs w:val="22"/>
        </w:rPr>
        <w:t>City to City</w:t>
      </w:r>
      <w:r w:rsidRPr="00962DA3">
        <w:rPr>
          <w:rFonts w:ascii="Arial" w:hAnsi="Arial" w:cs="Arial"/>
          <w:sz w:val="22"/>
          <w:szCs w:val="22"/>
        </w:rPr>
        <w:t xml:space="preserve"> online collaborative project emphasizes the joint effort of the cluster cities to rethink the methods of support of digital artists by offering them the opportunity to collaborate during online residencies and to see their works then broadcasted online as well as in cities’ flagship festivals.</w:t>
      </w:r>
    </w:p>
    <w:p w14:paraId="6ECD4D5A" w14:textId="77777777" w:rsidR="00E27218" w:rsidRPr="00962DA3" w:rsidRDefault="00E27218" w:rsidP="00E27218">
      <w:pPr>
        <w:jc w:val="both"/>
        <w:rPr>
          <w:rFonts w:ascii="Arial" w:hAnsi="Arial" w:cs="Arial"/>
          <w:sz w:val="22"/>
          <w:szCs w:val="22"/>
        </w:rPr>
      </w:pPr>
      <w:r w:rsidRPr="00962DA3">
        <w:rPr>
          <w:rFonts w:ascii="Arial" w:hAnsi="Arial" w:cs="Arial"/>
          <w:b/>
          <w:bCs/>
          <w:sz w:val="22"/>
          <w:szCs w:val="22"/>
          <w:bdr w:val="none" w:sz="0" w:space="0" w:color="auto" w:frame="1"/>
          <w:lang w:val="en-GB"/>
        </w:rPr>
        <w:t> </w:t>
      </w:r>
    </w:p>
    <w:p w14:paraId="551D70BA" w14:textId="16B2F82B" w:rsidR="00E27218" w:rsidRPr="00962DA3" w:rsidRDefault="00E27218" w:rsidP="00E27218">
      <w:pPr>
        <w:jc w:val="both"/>
        <w:rPr>
          <w:rFonts w:ascii="Arial" w:hAnsi="Arial" w:cs="Arial"/>
          <w:sz w:val="22"/>
          <w:szCs w:val="22"/>
        </w:rPr>
      </w:pPr>
      <w:r w:rsidRPr="00962DA3">
        <w:rPr>
          <w:rFonts w:ascii="Arial" w:hAnsi="Arial" w:cs="Arial"/>
          <w:b/>
          <w:bCs/>
          <w:sz w:val="22"/>
          <w:szCs w:val="22"/>
          <w:bdr w:val="none" w:sz="0" w:space="0" w:color="auto" w:frame="1"/>
          <w:lang w:val="en-GB"/>
        </w:rPr>
        <w:t xml:space="preserve">UNESCO Creative Cities for </w:t>
      </w:r>
      <w:r w:rsidR="00CE3587" w:rsidRPr="00962DA3">
        <w:rPr>
          <w:rFonts w:ascii="Arial" w:hAnsi="Arial" w:cs="Arial"/>
          <w:b/>
          <w:bCs/>
          <w:sz w:val="22"/>
          <w:szCs w:val="22"/>
          <w:bdr w:val="none" w:sz="0" w:space="0" w:color="auto" w:frame="1"/>
          <w:lang w:val="en-GB"/>
        </w:rPr>
        <w:t>Media A</w:t>
      </w:r>
      <w:r w:rsidRPr="00962DA3">
        <w:rPr>
          <w:rFonts w:ascii="Arial" w:hAnsi="Arial" w:cs="Arial"/>
          <w:b/>
          <w:bCs/>
          <w:sz w:val="22"/>
          <w:szCs w:val="22"/>
          <w:bdr w:val="none" w:sz="0" w:space="0" w:color="auto" w:frame="1"/>
          <w:lang w:val="en-GB"/>
        </w:rPr>
        <w:t>rts</w:t>
      </w:r>
    </w:p>
    <w:p w14:paraId="657A734C" w14:textId="77777777" w:rsidR="00E27218" w:rsidRPr="00962DA3" w:rsidRDefault="00E27218" w:rsidP="00E27218">
      <w:pPr>
        <w:jc w:val="both"/>
        <w:rPr>
          <w:rFonts w:ascii="Arial" w:hAnsi="Arial" w:cs="Arial"/>
          <w:sz w:val="22"/>
          <w:szCs w:val="22"/>
        </w:rPr>
      </w:pPr>
      <w:r w:rsidRPr="00962DA3">
        <w:rPr>
          <w:rFonts w:ascii="Arial" w:hAnsi="Arial" w:cs="Arial"/>
          <w:sz w:val="22"/>
          <w:szCs w:val="22"/>
          <w:bdr w:val="none" w:sz="0" w:space="0" w:color="auto" w:frame="1"/>
          <w:lang w:val="en-GB"/>
        </w:rPr>
        <w:t> </w:t>
      </w:r>
    </w:p>
    <w:p w14:paraId="23E6003D" w14:textId="38CD7FDA" w:rsidR="00CE3587" w:rsidRPr="00962DA3" w:rsidRDefault="00CE3587" w:rsidP="00CE3587">
      <w:pPr>
        <w:pStyle w:val="NormalWeb"/>
        <w:spacing w:before="120" w:beforeAutospacing="0" w:after="120" w:afterAutospacing="0"/>
        <w:jc w:val="both"/>
        <w:rPr>
          <w:rFonts w:ascii="Arial" w:hAnsi="Arial" w:cs="Arial"/>
          <w:sz w:val="22"/>
          <w:szCs w:val="22"/>
          <w:lang w:val="en"/>
        </w:rPr>
      </w:pPr>
      <w:r w:rsidRPr="00962DA3">
        <w:rPr>
          <w:rFonts w:ascii="Arial" w:hAnsi="Arial" w:cs="Arial"/>
          <w:sz w:val="22"/>
          <w:szCs w:val="22"/>
          <w:lang w:val="en"/>
        </w:rPr>
        <w:t>A UNESCO </w:t>
      </w:r>
      <w:r w:rsidRPr="00962DA3">
        <w:rPr>
          <w:rFonts w:ascii="Arial" w:hAnsi="Arial" w:cs="Arial"/>
          <w:bCs/>
          <w:sz w:val="22"/>
          <w:szCs w:val="22"/>
          <w:lang w:val="en"/>
        </w:rPr>
        <w:t>C</w:t>
      </w:r>
      <w:r w:rsidR="005C20CF" w:rsidRPr="00962DA3">
        <w:rPr>
          <w:rFonts w:ascii="Arial" w:hAnsi="Arial" w:cs="Arial"/>
          <w:bCs/>
          <w:sz w:val="22"/>
          <w:szCs w:val="22"/>
          <w:lang w:val="en"/>
        </w:rPr>
        <w:t>reative C</w:t>
      </w:r>
      <w:r w:rsidRPr="00962DA3">
        <w:rPr>
          <w:rFonts w:ascii="Arial" w:hAnsi="Arial" w:cs="Arial"/>
          <w:bCs/>
          <w:sz w:val="22"/>
          <w:szCs w:val="22"/>
          <w:lang w:val="en"/>
        </w:rPr>
        <w:t>ity</w:t>
      </w:r>
      <w:r w:rsidR="00962DA3" w:rsidRPr="00962DA3">
        <w:rPr>
          <w:rFonts w:ascii="Arial" w:hAnsi="Arial" w:cs="Arial"/>
          <w:bCs/>
          <w:sz w:val="22"/>
          <w:szCs w:val="22"/>
          <w:lang w:val="en"/>
        </w:rPr>
        <w:t xml:space="preserve"> for</w:t>
      </w:r>
      <w:r w:rsidRPr="00962DA3">
        <w:rPr>
          <w:rFonts w:ascii="Arial" w:hAnsi="Arial" w:cs="Arial"/>
          <w:bCs/>
          <w:sz w:val="22"/>
          <w:szCs w:val="22"/>
          <w:lang w:val="en"/>
        </w:rPr>
        <w:t xml:space="preserve"> Media Arts</w:t>
      </w:r>
      <w:r w:rsidRPr="00962DA3">
        <w:rPr>
          <w:rFonts w:ascii="Arial" w:hAnsi="Arial" w:cs="Arial"/>
          <w:sz w:val="22"/>
          <w:szCs w:val="22"/>
          <w:lang w:val="en"/>
        </w:rPr>
        <w:t xml:space="preserve"> is a city that has joined </w:t>
      </w:r>
      <w:r w:rsidR="00962DA3" w:rsidRPr="00962DA3">
        <w:rPr>
          <w:rStyle w:val="Lienhypertexte"/>
          <w:rFonts w:ascii="Arial" w:hAnsi="Arial" w:cs="Arial"/>
          <w:color w:val="auto"/>
          <w:sz w:val="22"/>
          <w:szCs w:val="22"/>
          <w:u w:val="none"/>
          <w:lang w:val="en"/>
        </w:rPr>
        <w:fldChar w:fldCharType="begin"/>
      </w:r>
      <w:r w:rsidR="00962DA3" w:rsidRPr="00962DA3">
        <w:rPr>
          <w:rStyle w:val="Lienhypertexte"/>
          <w:rFonts w:ascii="Arial" w:hAnsi="Arial" w:cs="Arial"/>
          <w:color w:val="auto"/>
          <w:sz w:val="22"/>
          <w:szCs w:val="22"/>
          <w:u w:val="none"/>
          <w:lang w:val="en"/>
        </w:rPr>
        <w:instrText>HYPERLINK "https://en.unesco.org/creative-cities/home" \o "Creative Cities Network"</w:instrText>
      </w:r>
      <w:r w:rsidR="00962DA3" w:rsidRPr="00962DA3">
        <w:rPr>
          <w:rStyle w:val="Lienhypertexte"/>
          <w:rFonts w:ascii="Arial" w:hAnsi="Arial" w:cs="Arial"/>
          <w:color w:val="auto"/>
          <w:sz w:val="22"/>
          <w:szCs w:val="22"/>
          <w:u w:val="none"/>
          <w:lang w:val="en"/>
        </w:rPr>
      </w:r>
      <w:r w:rsidR="00962DA3" w:rsidRPr="00962DA3">
        <w:rPr>
          <w:rStyle w:val="Lienhypertexte"/>
          <w:rFonts w:ascii="Arial" w:hAnsi="Arial" w:cs="Arial"/>
          <w:color w:val="auto"/>
          <w:sz w:val="22"/>
          <w:szCs w:val="22"/>
          <w:u w:val="none"/>
          <w:lang w:val="en"/>
        </w:rPr>
        <w:fldChar w:fldCharType="separate"/>
      </w:r>
      <w:r w:rsidR="005C20CF" w:rsidRPr="00962DA3">
        <w:rPr>
          <w:rStyle w:val="Lienhypertexte"/>
          <w:rFonts w:ascii="Arial" w:hAnsi="Arial" w:cs="Arial"/>
          <w:color w:val="auto"/>
          <w:sz w:val="22"/>
          <w:szCs w:val="22"/>
          <w:u w:val="none"/>
          <w:lang w:val="en"/>
        </w:rPr>
        <w:t>the UNESCO Creative Cities Network</w:t>
      </w:r>
      <w:r w:rsidR="00962DA3" w:rsidRPr="00962DA3">
        <w:rPr>
          <w:rStyle w:val="Lienhypertexte"/>
          <w:rFonts w:ascii="Arial" w:hAnsi="Arial" w:cs="Arial"/>
          <w:color w:val="auto"/>
          <w:sz w:val="22"/>
          <w:szCs w:val="22"/>
          <w:u w:val="none"/>
          <w:lang w:val="en"/>
        </w:rPr>
        <w:fldChar w:fldCharType="end"/>
      </w:r>
      <w:r w:rsidR="005C20CF" w:rsidRPr="00962DA3">
        <w:rPr>
          <w:rFonts w:ascii="Arial" w:hAnsi="Arial" w:cs="Arial"/>
          <w:sz w:val="22"/>
          <w:szCs w:val="22"/>
          <w:lang w:val="en"/>
        </w:rPr>
        <w:t xml:space="preserve"> (UCCN) a</w:t>
      </w:r>
      <w:r w:rsidRPr="00962DA3">
        <w:rPr>
          <w:rFonts w:ascii="Arial" w:hAnsi="Arial" w:cs="Arial"/>
          <w:sz w:val="22"/>
          <w:szCs w:val="22"/>
          <w:lang w:val="en"/>
        </w:rPr>
        <w:t>s notable in the field of media arts.</w:t>
      </w:r>
    </w:p>
    <w:p w14:paraId="6332E76E" w14:textId="467F9E0E" w:rsidR="00CE3587" w:rsidRPr="00962DA3" w:rsidRDefault="00CE3587" w:rsidP="005C20CF">
      <w:pPr>
        <w:spacing w:before="120" w:after="120"/>
        <w:jc w:val="both"/>
        <w:rPr>
          <w:rFonts w:ascii="Arial" w:hAnsi="Arial" w:cs="Arial"/>
          <w:sz w:val="22"/>
          <w:szCs w:val="22"/>
          <w:bdr w:val="none" w:sz="0" w:space="0" w:color="auto" w:frame="1"/>
          <w:lang w:val="en-GB"/>
        </w:rPr>
      </w:pPr>
      <w:r w:rsidRPr="00962DA3">
        <w:rPr>
          <w:rFonts w:ascii="Arial" w:hAnsi="Arial" w:cs="Arial"/>
          <w:sz w:val="22"/>
          <w:szCs w:val="22"/>
          <w:lang w:val="en"/>
        </w:rPr>
        <w:t xml:space="preserve">Currently, 22 cities from 21 countries located on four continents with </w:t>
      </w:r>
      <w:r w:rsidRPr="00962DA3">
        <w:rPr>
          <w:rFonts w:ascii="Arial" w:eastAsia="Times New Roman" w:hAnsi="Arial" w:cs="Arial"/>
          <w:sz w:val="22"/>
          <w:szCs w:val="22"/>
          <w:lang w:val="en"/>
        </w:rPr>
        <w:t xml:space="preserve">a combined population of over 24 million </w:t>
      </w:r>
      <w:r w:rsidRPr="00962DA3">
        <w:rPr>
          <w:rFonts w:ascii="Arial" w:hAnsi="Arial" w:cs="Arial"/>
          <w:sz w:val="22"/>
          <w:szCs w:val="22"/>
          <w:lang w:val="en"/>
        </w:rPr>
        <w:t>bear the title of UNESCO</w:t>
      </w:r>
      <w:r w:rsidR="00962DA3">
        <w:rPr>
          <w:rFonts w:ascii="Arial" w:hAnsi="Arial" w:cs="Arial"/>
          <w:sz w:val="22"/>
          <w:szCs w:val="22"/>
          <w:lang w:val="en"/>
        </w:rPr>
        <w:t xml:space="preserve"> Creative</w:t>
      </w:r>
      <w:r w:rsidRPr="00962DA3">
        <w:rPr>
          <w:rFonts w:ascii="Arial" w:hAnsi="Arial" w:cs="Arial"/>
          <w:sz w:val="22"/>
          <w:szCs w:val="22"/>
          <w:lang w:val="en"/>
        </w:rPr>
        <w:t xml:space="preserve"> City </w:t>
      </w:r>
      <w:r w:rsidR="00962DA3" w:rsidRPr="00962DA3">
        <w:rPr>
          <w:rFonts w:ascii="Arial" w:hAnsi="Arial" w:cs="Arial"/>
          <w:sz w:val="22"/>
          <w:szCs w:val="22"/>
          <w:lang w:val="en"/>
        </w:rPr>
        <w:t>for</w:t>
      </w:r>
      <w:r w:rsidRPr="00962DA3">
        <w:rPr>
          <w:rFonts w:ascii="Arial" w:hAnsi="Arial" w:cs="Arial"/>
          <w:sz w:val="22"/>
          <w:szCs w:val="22"/>
          <w:lang w:val="en"/>
        </w:rPr>
        <w:t xml:space="preserve"> Media Arts</w:t>
      </w:r>
      <w:r w:rsidR="005C20CF" w:rsidRPr="00962DA3">
        <w:rPr>
          <w:rFonts w:ascii="Arial" w:hAnsi="Arial" w:cs="Arial"/>
          <w:sz w:val="22"/>
          <w:szCs w:val="22"/>
          <w:lang w:val="en"/>
        </w:rPr>
        <w:t xml:space="preserve"> : </w:t>
      </w:r>
      <w:r w:rsidRPr="00962DA3">
        <w:rPr>
          <w:rFonts w:ascii="Arial" w:hAnsi="Arial" w:cs="Arial"/>
          <w:sz w:val="22"/>
          <w:szCs w:val="22"/>
          <w:bdr w:val="none" w:sz="0" w:space="0" w:color="auto" w:frame="1"/>
          <w:lang w:val="en-GB"/>
        </w:rPr>
        <w:t xml:space="preserve">Austin (USA), Braga (Portugal), Cali (Colombia), Campina Grande (Brazil), Changsha (China), Dakar (Senegal), </w:t>
      </w:r>
      <w:proofErr w:type="spellStart"/>
      <w:r w:rsidRPr="00962DA3">
        <w:rPr>
          <w:rFonts w:ascii="Arial" w:hAnsi="Arial" w:cs="Arial"/>
          <w:sz w:val="22"/>
          <w:szCs w:val="22"/>
          <w:bdr w:val="none" w:sz="0" w:space="0" w:color="auto" w:frame="1"/>
          <w:lang w:val="en-GB"/>
        </w:rPr>
        <w:t>Enghien</w:t>
      </w:r>
      <w:proofErr w:type="spellEnd"/>
      <w:r w:rsidRPr="00962DA3">
        <w:rPr>
          <w:rFonts w:ascii="Arial" w:hAnsi="Arial" w:cs="Arial"/>
          <w:sz w:val="22"/>
          <w:szCs w:val="22"/>
          <w:bdr w:val="none" w:sz="0" w:space="0" w:color="auto" w:frame="1"/>
          <w:lang w:val="en-GB"/>
        </w:rPr>
        <w:t>-les-</w:t>
      </w:r>
      <w:proofErr w:type="spellStart"/>
      <w:r w:rsidRPr="00962DA3">
        <w:rPr>
          <w:rFonts w:ascii="Arial" w:hAnsi="Arial" w:cs="Arial"/>
          <w:sz w:val="22"/>
          <w:szCs w:val="22"/>
          <w:bdr w:val="none" w:sz="0" w:space="0" w:color="auto" w:frame="1"/>
          <w:lang w:val="en-GB"/>
        </w:rPr>
        <w:t>Bains</w:t>
      </w:r>
      <w:proofErr w:type="spellEnd"/>
      <w:r w:rsidRPr="00962DA3">
        <w:rPr>
          <w:rFonts w:ascii="Arial" w:hAnsi="Arial" w:cs="Arial"/>
          <w:sz w:val="22"/>
          <w:szCs w:val="22"/>
          <w:bdr w:val="none" w:sz="0" w:space="0" w:color="auto" w:frame="1"/>
          <w:lang w:val="en-GB"/>
        </w:rPr>
        <w:t xml:space="preserve"> (France), Guadalajara (Mexico), </w:t>
      </w:r>
      <w:proofErr w:type="spellStart"/>
      <w:r w:rsidRPr="00962DA3">
        <w:rPr>
          <w:rFonts w:ascii="Arial" w:hAnsi="Arial" w:cs="Arial"/>
          <w:sz w:val="22"/>
          <w:szCs w:val="22"/>
          <w:bdr w:val="none" w:sz="0" w:space="0" w:color="auto" w:frame="1"/>
          <w:lang w:val="en-GB"/>
        </w:rPr>
        <w:t>Gwangju</w:t>
      </w:r>
      <w:proofErr w:type="spellEnd"/>
      <w:r w:rsidRPr="00962DA3">
        <w:rPr>
          <w:rFonts w:ascii="Arial" w:hAnsi="Arial" w:cs="Arial"/>
          <w:sz w:val="22"/>
          <w:szCs w:val="22"/>
          <w:bdr w:val="none" w:sz="0" w:space="0" w:color="auto" w:frame="1"/>
          <w:lang w:val="en-GB"/>
        </w:rPr>
        <w:t xml:space="preserve"> (Republic of South Korea), </w:t>
      </w:r>
      <w:proofErr w:type="spellStart"/>
      <w:r w:rsidRPr="00962DA3">
        <w:rPr>
          <w:rFonts w:ascii="Arial" w:hAnsi="Arial" w:cs="Arial"/>
          <w:sz w:val="22"/>
          <w:szCs w:val="22"/>
          <w:bdr w:val="none" w:sz="0" w:space="0" w:color="auto" w:frame="1"/>
          <w:lang w:val="en-GB"/>
        </w:rPr>
        <w:t>Hamar</w:t>
      </w:r>
      <w:proofErr w:type="spellEnd"/>
      <w:r w:rsidRPr="00962DA3">
        <w:rPr>
          <w:rFonts w:ascii="Arial" w:hAnsi="Arial" w:cs="Arial"/>
          <w:sz w:val="22"/>
          <w:szCs w:val="22"/>
          <w:bdr w:val="none" w:sz="0" w:space="0" w:color="auto" w:frame="1"/>
          <w:lang w:val="en-GB"/>
        </w:rPr>
        <w:t xml:space="preserve"> (Norway), Karlsruhe (Germany), Kosice (Slovakia), Linz (Austria), Lyon (France), Modena (Italy), Namur (Belgium), Sapporo (Japan), Tbilisi (Georgia), Tel-Aviv (Israel), Toronto (Canada), Viborg (Denmark) and York (United Kingdom).</w:t>
      </w:r>
    </w:p>
    <w:p w14:paraId="0D48D5DA" w14:textId="42162D77" w:rsidR="00CE3587" w:rsidRPr="00962DA3" w:rsidRDefault="005C20CF" w:rsidP="005C20CF">
      <w:pPr>
        <w:jc w:val="both"/>
        <w:rPr>
          <w:rFonts w:ascii="Arial" w:hAnsi="Arial" w:cs="Arial"/>
          <w:sz w:val="22"/>
          <w:szCs w:val="22"/>
          <w:lang w:val="en-US"/>
        </w:rPr>
      </w:pPr>
      <w:r w:rsidRPr="00962DA3">
        <w:rPr>
          <w:rFonts w:ascii="Arial" w:hAnsi="Arial" w:cs="Arial"/>
          <w:sz w:val="22"/>
          <w:szCs w:val="22"/>
          <w:bdr w:val="none" w:sz="0" w:space="0" w:color="auto" w:frame="1"/>
          <w:lang w:val="en-GB"/>
        </w:rPr>
        <w:t>All t</w:t>
      </w:r>
      <w:r w:rsidR="00CE3587" w:rsidRPr="00962DA3">
        <w:rPr>
          <w:rFonts w:ascii="Arial" w:hAnsi="Arial" w:cs="Arial"/>
          <w:sz w:val="22"/>
          <w:szCs w:val="22"/>
          <w:bdr w:val="none" w:sz="0" w:space="0" w:color="auto" w:frame="1"/>
          <w:lang w:val="en-GB"/>
        </w:rPr>
        <w:t>hese cities work together tow</w:t>
      </w:r>
      <w:r w:rsidRPr="00962DA3">
        <w:rPr>
          <w:rFonts w:ascii="Arial" w:hAnsi="Arial" w:cs="Arial"/>
          <w:sz w:val="22"/>
          <w:szCs w:val="22"/>
          <w:bdr w:val="none" w:sz="0" w:space="0" w:color="auto" w:frame="1"/>
          <w:lang w:val="en-GB"/>
        </w:rPr>
        <w:t>ards a common goal: to place media</w:t>
      </w:r>
      <w:r w:rsidR="00CE3587" w:rsidRPr="00962DA3">
        <w:rPr>
          <w:rFonts w:ascii="Arial" w:hAnsi="Arial" w:cs="Arial"/>
          <w:sz w:val="22"/>
          <w:szCs w:val="22"/>
          <w:bdr w:val="none" w:sz="0" w:space="0" w:color="auto" w:frame="1"/>
          <w:lang w:val="en-GB"/>
        </w:rPr>
        <w:t xml:space="preserve"> arts and cultural industries at the heart of their development plan at the local level and actively cooperate at the international level.</w:t>
      </w:r>
    </w:p>
    <w:p w14:paraId="3E40D1F4" w14:textId="7B58F3CF" w:rsidR="00CE3587" w:rsidRPr="00962DA3" w:rsidRDefault="00CE3587" w:rsidP="00962DA3">
      <w:pPr>
        <w:spacing w:before="120" w:after="120"/>
        <w:jc w:val="both"/>
        <w:rPr>
          <w:rFonts w:ascii="Arial" w:eastAsia="Times New Roman" w:hAnsi="Arial" w:cs="Arial"/>
          <w:sz w:val="22"/>
          <w:szCs w:val="22"/>
          <w:lang w:val="en"/>
        </w:rPr>
      </w:pPr>
      <w:r w:rsidRPr="00962DA3">
        <w:rPr>
          <w:rFonts w:ascii="Arial" w:eastAsia="Times New Roman" w:hAnsi="Arial" w:cs="Arial"/>
          <w:sz w:val="22"/>
          <w:szCs w:val="22"/>
          <w:lang w:val="en"/>
        </w:rPr>
        <w:lastRenderedPageBreak/>
        <w:t xml:space="preserve">Designated UNESCO </w:t>
      </w:r>
      <w:r w:rsidR="005C20CF" w:rsidRPr="00962DA3">
        <w:rPr>
          <w:rFonts w:ascii="Arial" w:eastAsia="Times New Roman" w:hAnsi="Arial" w:cs="Arial"/>
          <w:sz w:val="22"/>
          <w:szCs w:val="22"/>
          <w:lang w:val="en"/>
        </w:rPr>
        <w:t xml:space="preserve">Creative </w:t>
      </w:r>
      <w:r w:rsidRPr="00962DA3">
        <w:rPr>
          <w:rFonts w:ascii="Arial" w:eastAsia="Times New Roman" w:hAnsi="Arial" w:cs="Arial"/>
          <w:sz w:val="22"/>
          <w:szCs w:val="22"/>
          <w:lang w:val="en"/>
        </w:rPr>
        <w:t xml:space="preserve">Cities </w:t>
      </w:r>
      <w:r w:rsidR="00962DA3" w:rsidRPr="00962DA3">
        <w:rPr>
          <w:rFonts w:ascii="Arial" w:eastAsia="Times New Roman" w:hAnsi="Arial" w:cs="Arial"/>
          <w:sz w:val="22"/>
          <w:szCs w:val="22"/>
          <w:lang w:val="en"/>
        </w:rPr>
        <w:t>for</w:t>
      </w:r>
      <w:r w:rsidRPr="00962DA3">
        <w:rPr>
          <w:rFonts w:ascii="Arial" w:eastAsia="Times New Roman" w:hAnsi="Arial" w:cs="Arial"/>
          <w:sz w:val="22"/>
          <w:szCs w:val="22"/>
          <w:lang w:val="en"/>
        </w:rPr>
        <w:t xml:space="preserve"> Media arts</w:t>
      </w:r>
      <w:r w:rsidR="00962DA3" w:rsidRPr="00962DA3">
        <w:rPr>
          <w:rFonts w:ascii="Arial" w:eastAsia="Times New Roman" w:hAnsi="Arial" w:cs="Arial"/>
          <w:sz w:val="22"/>
          <w:szCs w:val="22"/>
          <w:lang w:val="en"/>
        </w:rPr>
        <w:t xml:space="preserve"> support</w:t>
      </w:r>
      <w:r w:rsidR="00FF2554" w:rsidRPr="00962DA3">
        <w:rPr>
          <w:rFonts w:ascii="Arial" w:eastAsia="Times New Roman" w:hAnsi="Arial" w:cs="Arial"/>
          <w:sz w:val="22"/>
          <w:szCs w:val="22"/>
          <w:lang w:val="en"/>
        </w:rPr>
        <w:t>:</w:t>
      </w:r>
    </w:p>
    <w:p w14:paraId="6A0C0DF2" w14:textId="77777777" w:rsidR="00986ABB" w:rsidRPr="00962DA3" w:rsidRDefault="00986ABB" w:rsidP="00962DA3">
      <w:pPr>
        <w:pStyle w:val="Sansinterligne"/>
        <w:numPr>
          <w:ilvl w:val="0"/>
          <w:numId w:val="3"/>
        </w:numPr>
        <w:jc w:val="both"/>
        <w:rPr>
          <w:rFonts w:ascii="Arial" w:hAnsi="Arial" w:cs="Arial"/>
          <w:sz w:val="22"/>
          <w:lang w:val="en"/>
        </w:rPr>
      </w:pPr>
      <w:r w:rsidRPr="00962DA3">
        <w:rPr>
          <w:rFonts w:ascii="Arial" w:hAnsi="Arial" w:cs="Arial"/>
          <w:sz w:val="22"/>
          <w:lang w:val="en"/>
        </w:rPr>
        <w:t>the development of cultural and creative industries triggered and facilitated by digital technologies;   </w:t>
      </w:r>
    </w:p>
    <w:p w14:paraId="6B7FE1EA" w14:textId="1475639F" w:rsidR="00986ABB" w:rsidRPr="00962DA3" w:rsidRDefault="00986ABB" w:rsidP="00962DA3">
      <w:pPr>
        <w:pStyle w:val="Sansinterligne"/>
        <w:numPr>
          <w:ilvl w:val="0"/>
          <w:numId w:val="3"/>
        </w:numPr>
        <w:jc w:val="both"/>
        <w:rPr>
          <w:rFonts w:ascii="Arial" w:hAnsi="Arial" w:cs="Arial"/>
          <w:sz w:val="22"/>
          <w:lang w:val="en"/>
        </w:rPr>
      </w:pPr>
      <w:r w:rsidRPr="00962DA3">
        <w:rPr>
          <w:rFonts w:ascii="Arial" w:hAnsi="Arial" w:cs="Arial"/>
          <w:sz w:val="22"/>
          <w:lang w:val="en"/>
        </w:rPr>
        <w:t xml:space="preserve">the successful media arts integration leading to the improvement of </w:t>
      </w:r>
      <w:r w:rsidR="00962DA3" w:rsidRPr="00962DA3">
        <w:rPr>
          <w:rFonts w:ascii="Arial" w:hAnsi="Arial" w:cs="Arial"/>
          <w:sz w:val="22"/>
          <w:lang w:val="en"/>
        </w:rPr>
        <w:t>u</w:t>
      </w:r>
      <w:r w:rsidRPr="00962DA3">
        <w:rPr>
          <w:rFonts w:ascii="Arial" w:hAnsi="Arial" w:cs="Arial"/>
          <w:sz w:val="22"/>
          <w:lang w:val="en"/>
        </w:rPr>
        <w:t>rban, sustainable, and resilient lives;   </w:t>
      </w:r>
    </w:p>
    <w:p w14:paraId="240AC885" w14:textId="77777777" w:rsidR="00986ABB" w:rsidRPr="00962DA3" w:rsidRDefault="00986ABB" w:rsidP="00962DA3">
      <w:pPr>
        <w:pStyle w:val="Sansinterligne"/>
        <w:numPr>
          <w:ilvl w:val="0"/>
          <w:numId w:val="3"/>
        </w:numPr>
        <w:jc w:val="both"/>
        <w:rPr>
          <w:rFonts w:ascii="Arial" w:hAnsi="Arial" w:cs="Arial"/>
          <w:sz w:val="22"/>
          <w:lang w:val="en"/>
        </w:rPr>
      </w:pPr>
      <w:r w:rsidRPr="00962DA3">
        <w:rPr>
          <w:rFonts w:ascii="Arial" w:hAnsi="Arial" w:cs="Arial"/>
          <w:sz w:val="22"/>
          <w:lang w:val="en"/>
        </w:rPr>
        <w:t>the growth of media arts forms seeking the participation</w:t>
      </w:r>
      <w:r w:rsidRPr="00962DA3">
        <w:rPr>
          <w:rFonts w:ascii="Arial" w:hAnsi="Arial" w:cs="Arial"/>
          <w:sz w:val="22"/>
        </w:rPr>
        <w:t> </w:t>
      </w:r>
      <w:r w:rsidRPr="00962DA3">
        <w:rPr>
          <w:rFonts w:ascii="Arial" w:hAnsi="Arial" w:cs="Arial"/>
          <w:sz w:val="22"/>
          <w:lang w:val="en"/>
        </w:rPr>
        <w:t>and inclusion</w:t>
      </w:r>
      <w:r w:rsidRPr="00962DA3">
        <w:rPr>
          <w:rFonts w:ascii="Arial" w:hAnsi="Arial" w:cs="Arial"/>
          <w:sz w:val="22"/>
        </w:rPr>
        <w:t> </w:t>
      </w:r>
      <w:r w:rsidRPr="00962DA3">
        <w:rPr>
          <w:rFonts w:ascii="Arial" w:hAnsi="Arial" w:cs="Arial"/>
          <w:sz w:val="22"/>
          <w:lang w:val="en"/>
        </w:rPr>
        <w:t>of civil society;   </w:t>
      </w:r>
    </w:p>
    <w:p w14:paraId="4CBB4931" w14:textId="77777777" w:rsidR="00986ABB" w:rsidRPr="00962DA3" w:rsidRDefault="00986ABB" w:rsidP="00962DA3">
      <w:pPr>
        <w:pStyle w:val="Sansinterligne"/>
        <w:numPr>
          <w:ilvl w:val="0"/>
          <w:numId w:val="3"/>
        </w:numPr>
        <w:jc w:val="both"/>
        <w:rPr>
          <w:rFonts w:ascii="Arial" w:hAnsi="Arial" w:cs="Arial"/>
          <w:sz w:val="22"/>
          <w:lang w:val="en"/>
        </w:rPr>
      </w:pPr>
      <w:r w:rsidRPr="00962DA3">
        <w:rPr>
          <w:rFonts w:ascii="Arial" w:hAnsi="Arial" w:cs="Arial"/>
          <w:sz w:val="22"/>
          <w:lang w:val="en"/>
        </w:rPr>
        <w:t>wider access to culture and information through digital technology development and ​digital technology education programs;  ​ </w:t>
      </w:r>
    </w:p>
    <w:p w14:paraId="47F3C374" w14:textId="77777777" w:rsidR="00986ABB" w:rsidRPr="00962DA3" w:rsidRDefault="00986ABB" w:rsidP="00962DA3">
      <w:pPr>
        <w:pStyle w:val="Sansinterligne"/>
        <w:numPr>
          <w:ilvl w:val="0"/>
          <w:numId w:val="3"/>
        </w:numPr>
        <w:jc w:val="both"/>
        <w:rPr>
          <w:rFonts w:ascii="Arial" w:hAnsi="Arial" w:cs="Arial"/>
          <w:sz w:val="22"/>
          <w:lang w:val="en"/>
        </w:rPr>
      </w:pPr>
      <w:proofErr w:type="gramStart"/>
      <w:r w:rsidRPr="00962DA3">
        <w:rPr>
          <w:rFonts w:ascii="Arial" w:hAnsi="Arial" w:cs="Arial"/>
          <w:sz w:val="22"/>
          <w:lang w:val="en"/>
        </w:rPr>
        <w:t>residency</w:t>
      </w:r>
      <w:proofErr w:type="gramEnd"/>
      <w:r w:rsidRPr="00962DA3">
        <w:rPr>
          <w:rFonts w:ascii="Arial" w:hAnsi="Arial" w:cs="Arial"/>
          <w:sz w:val="22"/>
          <w:lang w:val="en"/>
        </w:rPr>
        <w:t xml:space="preserve"> programs,​ local as well as international collaborations in media arts, and the creative sphere.  </w:t>
      </w:r>
    </w:p>
    <w:p w14:paraId="5004A5BB" w14:textId="77777777" w:rsidR="00CE3587" w:rsidRPr="00962DA3" w:rsidRDefault="00CE3587" w:rsidP="00CE3587">
      <w:pPr>
        <w:pStyle w:val="Default"/>
        <w:ind w:left="720"/>
        <w:rPr>
          <w:color w:val="auto"/>
          <w:sz w:val="22"/>
          <w:szCs w:val="22"/>
          <w:lang w:val="en"/>
        </w:rPr>
      </w:pPr>
    </w:p>
    <w:p w14:paraId="5D56CBC1" w14:textId="69852BD9" w:rsidR="00CE3587" w:rsidRPr="00962DA3" w:rsidRDefault="00CE3587" w:rsidP="00CE3587">
      <w:pPr>
        <w:pStyle w:val="Default"/>
        <w:rPr>
          <w:rFonts w:eastAsia="Times New Roman"/>
          <w:b/>
          <w:color w:val="auto"/>
          <w:sz w:val="22"/>
          <w:szCs w:val="22"/>
          <w:lang w:val="en-US" w:eastAsia="fr-FR"/>
        </w:rPr>
      </w:pPr>
      <w:r w:rsidRPr="00962DA3">
        <w:rPr>
          <w:rFonts w:eastAsia="Times New Roman"/>
          <w:b/>
          <w:color w:val="auto"/>
          <w:sz w:val="22"/>
          <w:szCs w:val="22"/>
          <w:lang w:val="en" w:eastAsia="fr-FR"/>
        </w:rPr>
        <w:t>UNESCO Creative Cities Network</w:t>
      </w:r>
    </w:p>
    <w:p w14:paraId="65D381BA" w14:textId="77777777" w:rsidR="00CE3587" w:rsidRPr="00962DA3" w:rsidRDefault="00CE3587" w:rsidP="00CE3587">
      <w:pPr>
        <w:shd w:val="clear" w:color="auto" w:fill="FFFFFF"/>
        <w:jc w:val="both"/>
        <w:rPr>
          <w:rFonts w:ascii="Arial" w:eastAsia="Times New Roman" w:hAnsi="Arial" w:cs="Arial"/>
          <w:sz w:val="22"/>
          <w:szCs w:val="22"/>
          <w:lang w:val="en-US"/>
        </w:rPr>
      </w:pPr>
    </w:p>
    <w:p w14:paraId="085E2B4F" w14:textId="75CC8036" w:rsidR="005C20CF" w:rsidRPr="00962DA3" w:rsidRDefault="00CE3587" w:rsidP="005C20CF">
      <w:pPr>
        <w:spacing w:before="120" w:after="120"/>
        <w:jc w:val="both"/>
        <w:rPr>
          <w:rFonts w:ascii="Arial" w:hAnsi="Arial" w:cs="Arial"/>
          <w:sz w:val="22"/>
          <w:szCs w:val="22"/>
          <w:lang w:val="en"/>
        </w:rPr>
      </w:pPr>
      <w:r w:rsidRPr="00962DA3">
        <w:rPr>
          <w:rFonts w:ascii="Arial" w:hAnsi="Arial" w:cs="Arial"/>
          <w:sz w:val="22"/>
          <w:szCs w:val="22"/>
          <w:lang w:val="en"/>
        </w:rPr>
        <w:t>Launched in 2004, the UCCN is</w:t>
      </w:r>
      <w:r w:rsidR="005C20CF" w:rsidRPr="00962DA3">
        <w:rPr>
          <w:rFonts w:ascii="Arial" w:hAnsi="Arial" w:cs="Arial"/>
          <w:sz w:val="22"/>
          <w:szCs w:val="22"/>
          <w:lang w:val="en"/>
        </w:rPr>
        <w:t xml:space="preserve"> aimed at promoting cooperation with and among cities that have identified creativity as a strategic factor for sustainable urban development as regards economic, social, cultural and environmental aspects. </w:t>
      </w:r>
    </w:p>
    <w:p w14:paraId="1C478252" w14:textId="4319A23D" w:rsidR="005C20CF" w:rsidRPr="00962DA3" w:rsidRDefault="005C20CF" w:rsidP="005C20CF">
      <w:pPr>
        <w:spacing w:before="120" w:after="120"/>
        <w:jc w:val="both"/>
        <w:rPr>
          <w:rFonts w:ascii="Arial" w:hAnsi="Arial" w:cs="Arial"/>
          <w:sz w:val="22"/>
          <w:szCs w:val="22"/>
          <w:lang w:val="en"/>
        </w:rPr>
      </w:pPr>
      <w:r w:rsidRPr="00962DA3">
        <w:rPr>
          <w:rFonts w:ascii="Arial" w:hAnsi="Arial" w:cs="Arial"/>
          <w:sz w:val="22"/>
          <w:szCs w:val="22"/>
          <w:lang w:val="en"/>
        </w:rPr>
        <w:t>It is</w:t>
      </w:r>
      <w:r w:rsidR="00CE3587" w:rsidRPr="00962DA3">
        <w:rPr>
          <w:rFonts w:ascii="Arial" w:hAnsi="Arial" w:cs="Arial"/>
          <w:sz w:val="22"/>
          <w:szCs w:val="22"/>
          <w:lang w:val="en"/>
        </w:rPr>
        <w:t xml:space="preserve"> currently made up of 295 cities from more than 80 countries and cover</w:t>
      </w:r>
      <w:r w:rsidRPr="00962DA3">
        <w:rPr>
          <w:rFonts w:ascii="Arial" w:hAnsi="Arial" w:cs="Arial"/>
          <w:sz w:val="22"/>
          <w:szCs w:val="22"/>
          <w:lang w:val="en"/>
        </w:rPr>
        <w:t>s 7</w:t>
      </w:r>
      <w:r w:rsidR="00CE3587" w:rsidRPr="00962DA3">
        <w:rPr>
          <w:rFonts w:ascii="Arial" w:hAnsi="Arial" w:cs="Arial"/>
          <w:sz w:val="22"/>
          <w:szCs w:val="22"/>
          <w:lang w:val="en"/>
        </w:rPr>
        <w:t xml:space="preserve"> creative fields: Crafts</w:t>
      </w:r>
      <w:r w:rsidR="00CE3587" w:rsidRPr="00962DA3">
        <w:rPr>
          <w:rFonts w:ascii="Arial" w:eastAsia="Times New Roman" w:hAnsi="Arial" w:cs="Arial"/>
          <w:sz w:val="22"/>
          <w:szCs w:val="22"/>
          <w:lang w:val="en"/>
        </w:rPr>
        <w:t xml:space="preserve"> &amp; Folk Art, Design, Film, Gastronomy, Literature, Music, and Media Arts</w:t>
      </w:r>
      <w:r w:rsidR="00CE3587" w:rsidRPr="00962DA3">
        <w:rPr>
          <w:rFonts w:ascii="Arial" w:hAnsi="Arial" w:cs="Arial"/>
          <w:sz w:val="22"/>
          <w:szCs w:val="22"/>
          <w:lang w:val="en"/>
        </w:rPr>
        <w:t>.</w:t>
      </w:r>
      <w:r w:rsidRPr="00962DA3">
        <w:rPr>
          <w:rFonts w:ascii="Arial" w:hAnsi="Arial" w:cs="Arial"/>
          <w:sz w:val="22"/>
          <w:szCs w:val="22"/>
          <w:lang w:val="en"/>
        </w:rPr>
        <w:t xml:space="preserve"> </w:t>
      </w:r>
    </w:p>
    <w:p w14:paraId="7E24BBDF" w14:textId="1BB83A58" w:rsidR="00CE3587" w:rsidRPr="00962DA3" w:rsidRDefault="00CE3587" w:rsidP="00CE3587">
      <w:pPr>
        <w:shd w:val="clear" w:color="auto" w:fill="FFFFFF"/>
        <w:jc w:val="both"/>
        <w:rPr>
          <w:rFonts w:ascii="Arial" w:eastAsia="Times New Roman" w:hAnsi="Arial" w:cs="Arial"/>
          <w:sz w:val="22"/>
          <w:szCs w:val="22"/>
          <w:lang w:val="en-US"/>
        </w:rPr>
      </w:pPr>
      <w:r w:rsidRPr="00962DA3">
        <w:rPr>
          <w:rFonts w:ascii="Arial" w:eastAsia="Times New Roman" w:hAnsi="Arial" w:cs="Arial"/>
          <w:sz w:val="22"/>
          <w:szCs w:val="22"/>
          <w:lang w:val="en-US"/>
        </w:rPr>
        <w:t xml:space="preserve">The </w:t>
      </w:r>
      <w:r w:rsidR="005C20CF" w:rsidRPr="00962DA3">
        <w:rPr>
          <w:rFonts w:ascii="Arial" w:eastAsia="Times New Roman" w:hAnsi="Arial" w:cs="Arial"/>
          <w:sz w:val="22"/>
          <w:szCs w:val="22"/>
          <w:lang w:val="en-US"/>
        </w:rPr>
        <w:t>UCCN</w:t>
      </w:r>
      <w:r w:rsidRPr="00962DA3">
        <w:rPr>
          <w:rFonts w:ascii="Arial" w:eastAsia="Times New Roman" w:hAnsi="Arial" w:cs="Arial"/>
          <w:sz w:val="22"/>
          <w:szCs w:val="22"/>
          <w:lang w:val="en-US"/>
        </w:rPr>
        <w:t xml:space="preserve"> is a privileged partner of UNESCO, not only as a platform for reflection on the role of creativity as a lever for sustainable development but also as a breeding ground of action and innovation, notably for the implementation of the 2030 Agenda for Sustainable Development. </w:t>
      </w:r>
    </w:p>
    <w:p w14:paraId="62484B27" w14:textId="77777777" w:rsidR="00CE3587" w:rsidRPr="00962DA3" w:rsidRDefault="00CE3587" w:rsidP="00CE3587">
      <w:pPr>
        <w:shd w:val="clear" w:color="auto" w:fill="FFFFFF"/>
        <w:jc w:val="both"/>
        <w:rPr>
          <w:rFonts w:ascii="Arial" w:eastAsia="Times New Roman" w:hAnsi="Arial" w:cs="Arial"/>
          <w:sz w:val="22"/>
          <w:szCs w:val="22"/>
          <w:lang w:val="en-US"/>
        </w:rPr>
      </w:pPr>
    </w:p>
    <w:p w14:paraId="0A77FBCD" w14:textId="77777777" w:rsidR="00CE3587" w:rsidRPr="00962DA3" w:rsidRDefault="00CE3587" w:rsidP="00CE3587">
      <w:pPr>
        <w:pStyle w:val="Default"/>
        <w:jc w:val="both"/>
        <w:rPr>
          <w:color w:val="auto"/>
          <w:sz w:val="22"/>
          <w:szCs w:val="22"/>
          <w:lang w:val="en"/>
        </w:rPr>
      </w:pPr>
      <w:r w:rsidRPr="00962DA3">
        <w:rPr>
          <w:color w:val="auto"/>
          <w:sz w:val="22"/>
          <w:szCs w:val="22"/>
          <w:lang w:val="en"/>
        </w:rPr>
        <w:t>By joining the Network, cities acknowledge their commitment to sharing best practices, developing partnerships that promote creativity and the cultural industries, strengthening participation in cultural life and integrating culture in urban development plans.</w:t>
      </w:r>
    </w:p>
    <w:p w14:paraId="68B9184D" w14:textId="77777777" w:rsidR="00420067" w:rsidRPr="00CE3587" w:rsidRDefault="00420067" w:rsidP="008107F1">
      <w:pPr>
        <w:pStyle w:val="text-build-content"/>
        <w:spacing w:before="150" w:after="150"/>
        <w:rPr>
          <w:rFonts w:ascii="Arial" w:hAnsi="Arial" w:cs="Arial"/>
          <w:b/>
          <w:bCs/>
          <w:color w:val="55575D"/>
          <w:spacing w:val="30"/>
          <w:sz w:val="22"/>
          <w:szCs w:val="22"/>
          <w:u w:val="single"/>
        </w:rPr>
      </w:pPr>
    </w:p>
    <w:p w14:paraId="311D2488"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460F44AE"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28DF54BB"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1AC25504"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2C442E15"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4EA894E0"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447A3EBE"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20C5C828"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5E9C7042"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328B89FD"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2E398BF9"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70BB99DC"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680A74EC"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74346011" w14:textId="77777777" w:rsidR="00962DA3" w:rsidRDefault="00962DA3" w:rsidP="008107F1">
      <w:pPr>
        <w:pStyle w:val="text-build-content"/>
        <w:spacing w:before="150" w:after="150"/>
        <w:rPr>
          <w:rFonts w:ascii="Arial" w:hAnsi="Arial" w:cs="Arial"/>
          <w:b/>
          <w:bCs/>
          <w:color w:val="55575D"/>
          <w:spacing w:val="30"/>
          <w:sz w:val="22"/>
          <w:szCs w:val="22"/>
          <w:u w:val="single"/>
        </w:rPr>
      </w:pPr>
    </w:p>
    <w:p w14:paraId="418F0F7C" w14:textId="77777777" w:rsidR="005C20CF" w:rsidRPr="00962DA3" w:rsidRDefault="005C20CF" w:rsidP="005C20CF">
      <w:pPr>
        <w:jc w:val="both"/>
        <w:rPr>
          <w:rFonts w:ascii="Arial" w:hAnsi="Arial" w:cs="Arial"/>
          <w:b/>
          <w:sz w:val="22"/>
          <w:szCs w:val="22"/>
        </w:rPr>
      </w:pPr>
    </w:p>
    <w:sectPr w:rsidR="005C20CF" w:rsidRPr="0096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54AF"/>
    <w:multiLevelType w:val="multilevel"/>
    <w:tmpl w:val="E54AF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B07BD"/>
    <w:multiLevelType w:val="hybridMultilevel"/>
    <w:tmpl w:val="3FC00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9D6369"/>
    <w:multiLevelType w:val="hybridMultilevel"/>
    <w:tmpl w:val="238A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84"/>
    <w:rsid w:val="0002588B"/>
    <w:rsid w:val="00072921"/>
    <w:rsid w:val="000F18DD"/>
    <w:rsid w:val="00107A27"/>
    <w:rsid w:val="00300B8E"/>
    <w:rsid w:val="00420067"/>
    <w:rsid w:val="005C20CF"/>
    <w:rsid w:val="00674141"/>
    <w:rsid w:val="007A6419"/>
    <w:rsid w:val="008107F1"/>
    <w:rsid w:val="008C6CEB"/>
    <w:rsid w:val="008C7CE8"/>
    <w:rsid w:val="00962DA3"/>
    <w:rsid w:val="00986ABB"/>
    <w:rsid w:val="00A87684"/>
    <w:rsid w:val="00AC7D73"/>
    <w:rsid w:val="00C57F88"/>
    <w:rsid w:val="00CE3587"/>
    <w:rsid w:val="00CF02EA"/>
    <w:rsid w:val="00D803C5"/>
    <w:rsid w:val="00E27218"/>
    <w:rsid w:val="00E27418"/>
    <w:rsid w:val="00FF2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0F43"/>
  <w15:chartTrackingRefBased/>
  <w15:docId w15:val="{A80319DE-B895-4EBE-8ABC-F1A0663E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2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uild-content">
    <w:name w:val="text-build-content"/>
    <w:basedOn w:val="Normal"/>
    <w:uiPriority w:val="99"/>
    <w:rsid w:val="00D803C5"/>
    <w:pPr>
      <w:spacing w:before="195" w:after="195"/>
    </w:pPr>
  </w:style>
  <w:style w:type="character" w:styleId="Lienhypertexte">
    <w:name w:val="Hyperlink"/>
    <w:basedOn w:val="Policepardfaut"/>
    <w:uiPriority w:val="99"/>
    <w:unhideWhenUsed/>
    <w:rsid w:val="00072921"/>
    <w:rPr>
      <w:color w:val="0563C1" w:themeColor="hyperlink"/>
      <w:u w:val="single"/>
    </w:rPr>
  </w:style>
  <w:style w:type="paragraph" w:styleId="PrformatHTML">
    <w:name w:val="HTML Preformatted"/>
    <w:basedOn w:val="Normal"/>
    <w:link w:val="PrformatHTMLCar"/>
    <w:uiPriority w:val="99"/>
    <w:semiHidden/>
    <w:unhideWhenUsed/>
    <w:rsid w:val="0042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420067"/>
    <w:rPr>
      <w:rFonts w:ascii="Courier New" w:eastAsia="Times New Roman" w:hAnsi="Courier New" w:cs="Courier New"/>
      <w:sz w:val="20"/>
      <w:szCs w:val="20"/>
      <w:lang w:eastAsia="fr-FR"/>
    </w:rPr>
  </w:style>
  <w:style w:type="character" w:customStyle="1" w:styleId="y2iqfc">
    <w:name w:val="y2iqfc"/>
    <w:basedOn w:val="Policepardfaut"/>
    <w:rsid w:val="00420067"/>
  </w:style>
  <w:style w:type="character" w:customStyle="1" w:styleId="UnresolvedMention">
    <w:name w:val="Unresolved Mention"/>
    <w:basedOn w:val="Policepardfaut"/>
    <w:uiPriority w:val="99"/>
    <w:semiHidden/>
    <w:unhideWhenUsed/>
    <w:rsid w:val="00E27218"/>
    <w:rPr>
      <w:color w:val="605E5C"/>
      <w:shd w:val="clear" w:color="auto" w:fill="E1DFDD"/>
    </w:rPr>
  </w:style>
  <w:style w:type="paragraph" w:styleId="NormalWeb">
    <w:name w:val="Normal (Web)"/>
    <w:basedOn w:val="Normal"/>
    <w:uiPriority w:val="99"/>
    <w:semiHidden/>
    <w:unhideWhenUsed/>
    <w:rsid w:val="00CE3587"/>
    <w:pPr>
      <w:spacing w:before="100" w:beforeAutospacing="1" w:after="100" w:afterAutospacing="1"/>
    </w:pPr>
    <w:rPr>
      <w:rFonts w:eastAsia="Times New Roman"/>
    </w:rPr>
  </w:style>
  <w:style w:type="paragraph" w:customStyle="1" w:styleId="Default">
    <w:name w:val="Default"/>
    <w:rsid w:val="00CE358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986ABB"/>
  </w:style>
  <w:style w:type="paragraph" w:styleId="Sansinterligne">
    <w:name w:val="No Spacing"/>
    <w:uiPriority w:val="1"/>
    <w:qFormat/>
    <w:rsid w:val="00986ABB"/>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62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370">
      <w:bodyDiv w:val="1"/>
      <w:marLeft w:val="0"/>
      <w:marRight w:val="0"/>
      <w:marTop w:val="0"/>
      <w:marBottom w:val="0"/>
      <w:divBdr>
        <w:top w:val="none" w:sz="0" w:space="0" w:color="auto"/>
        <w:left w:val="none" w:sz="0" w:space="0" w:color="auto"/>
        <w:bottom w:val="none" w:sz="0" w:space="0" w:color="auto"/>
        <w:right w:val="none" w:sz="0" w:space="0" w:color="auto"/>
      </w:divBdr>
    </w:div>
    <w:div w:id="748967929">
      <w:bodyDiv w:val="1"/>
      <w:marLeft w:val="0"/>
      <w:marRight w:val="0"/>
      <w:marTop w:val="0"/>
      <w:marBottom w:val="0"/>
      <w:divBdr>
        <w:top w:val="none" w:sz="0" w:space="0" w:color="auto"/>
        <w:left w:val="none" w:sz="0" w:space="0" w:color="auto"/>
        <w:bottom w:val="none" w:sz="0" w:space="0" w:color="auto"/>
        <w:right w:val="none" w:sz="0" w:space="0" w:color="auto"/>
      </w:divBdr>
    </w:div>
    <w:div w:id="759257869">
      <w:bodyDiv w:val="1"/>
      <w:marLeft w:val="0"/>
      <w:marRight w:val="0"/>
      <w:marTop w:val="0"/>
      <w:marBottom w:val="0"/>
      <w:divBdr>
        <w:top w:val="none" w:sz="0" w:space="0" w:color="auto"/>
        <w:left w:val="none" w:sz="0" w:space="0" w:color="auto"/>
        <w:bottom w:val="none" w:sz="0" w:space="0" w:color="auto"/>
        <w:right w:val="none" w:sz="0" w:space="0" w:color="auto"/>
      </w:divBdr>
    </w:div>
    <w:div w:id="1042558508">
      <w:bodyDiv w:val="1"/>
      <w:marLeft w:val="0"/>
      <w:marRight w:val="0"/>
      <w:marTop w:val="0"/>
      <w:marBottom w:val="0"/>
      <w:divBdr>
        <w:top w:val="none" w:sz="0" w:space="0" w:color="auto"/>
        <w:left w:val="none" w:sz="0" w:space="0" w:color="auto"/>
        <w:bottom w:val="none" w:sz="0" w:space="0" w:color="auto"/>
        <w:right w:val="none" w:sz="0" w:space="0" w:color="auto"/>
      </w:divBdr>
    </w:div>
    <w:div w:id="21369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artsciti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Lesage</dc:creator>
  <cp:keywords/>
  <dc:description/>
  <cp:lastModifiedBy>Marie Lesage</cp:lastModifiedBy>
  <cp:revision>9</cp:revision>
  <dcterms:created xsi:type="dcterms:W3CDTF">2022-02-17T10:35:00Z</dcterms:created>
  <dcterms:modified xsi:type="dcterms:W3CDTF">2022-03-15T09:44:00Z</dcterms:modified>
</cp:coreProperties>
</file>